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jc w:val="center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kern w:val="2"/>
          <w:sz w:val="28"/>
          <w:szCs w:val="24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0175" cy="8910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LiberationSerif" w:hAnsi="LiberationSerif"/>
          <w:b/>
          <w:bCs/>
          <w:caps/>
          <w:kern w:val="2"/>
          <w:sz w:val="44"/>
          <w:szCs w:val="44"/>
          <w:lang w:eastAsia="ru-RU"/>
        </w:rPr>
        <w:t>Р</w:t>
      </w:r>
      <w:r>
        <w:rPr>
          <w:rFonts w:eastAsia="Times New Roman" w:cs="Times New Roman" w:ascii="LiberationSerif" w:hAnsi="LiberationSerif"/>
          <w:b/>
          <w:bCs/>
          <w:caps/>
          <w:kern w:val="2"/>
          <w:sz w:val="44"/>
          <w:szCs w:val="44"/>
          <w:lang w:eastAsia="ru-RU"/>
        </w:rPr>
        <w:t>АБОЧАЯ ПРОГРАММА</w:t>
      </w: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b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учебного предмета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«Основы религиозных культур и светской этики»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для 4 класса начального общего образования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jc w:val="center"/>
        <w:textAlignment w:val="baseline"/>
        <w:rPr>
          <w:rFonts w:ascii="PT Astra Serif" w:hAnsi="PT Astra Serif" w:eastAsia="Source Han Sans CN Regular" w:cs="Lohit Devanagari"/>
          <w:b/>
          <w:b/>
          <w:bCs/>
          <w:kern w:val="2"/>
          <w:sz w:val="32"/>
          <w:szCs w:val="32"/>
          <w:lang w:eastAsia="ru-RU"/>
        </w:rPr>
      </w:pPr>
      <w:r>
        <w:rPr>
          <w:rFonts w:eastAsia="Source Han Sans CN Regular" w:cs="Lohit Devanagari" w:ascii="PT Astra Serif" w:hAnsi="PT Astra Serif"/>
          <w:b/>
          <w:bCs/>
          <w:kern w:val="2"/>
          <w:sz w:val="32"/>
          <w:szCs w:val="32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jc w:val="right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24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СОДЕРЖАНИЕ УЧЕБНОГО ПРЕДМЕТА 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Модуль «ОСНОВЫ СВЕТСКОЙ ЭТИКИ»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24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ПЛАНИРУЕМЫЕ ОБРАЗОВАТЕЛЬНЫЕ РЕЗУЛЬТАТЫ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ЛИЧНОСТНЫЕ РЕЗУЛЬТАТЫ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 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понимать основы российской гражданской идентичности, испытывать чувство гордости за свою Родину;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>
      <w:pPr>
        <w:pStyle w:val="Normal"/>
        <w:widowControl w:val="false"/>
        <w:numPr>
          <w:ilvl w:val="0"/>
          <w:numId w:val="6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понимать значение нравственных норм и ценностей как условия жизни личности, семьи, общества;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осознавать право гражданина РФ исповедовать любую традиционную религию или не исповедовать никакой ре</w:t>
        <w:softHyphen/>
        <w:t>лигии;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>
      <w:pPr>
        <w:pStyle w:val="Normal"/>
        <w:widowControl w:val="false"/>
        <w:numPr>
          <w:ilvl w:val="0"/>
          <w:numId w:val="8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</w:t>
        <w:softHyphen/>
        <w:t>ляющих других людей;</w:t>
      </w:r>
    </w:p>
    <w:p>
      <w:pPr>
        <w:pStyle w:val="Normal"/>
        <w:widowControl w:val="false"/>
        <w:numPr>
          <w:ilvl w:val="0"/>
          <w:numId w:val="9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понимать необходимость бережного отношения к материальным и духовным ценностям.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МЕТАПРЕДМЕТНЫЕ РЕЗУЛЬТАТЫ</w:t>
      </w:r>
    </w:p>
    <w:p>
      <w:pPr>
        <w:pStyle w:val="Normal"/>
        <w:widowControl w:val="false"/>
        <w:numPr>
          <w:ilvl w:val="0"/>
          <w:numId w:val="1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>
      <w:pPr>
        <w:pStyle w:val="Normal"/>
        <w:widowControl w:val="false"/>
        <w:numPr>
          <w:ilvl w:val="0"/>
          <w:numId w:val="1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>
      <w:pPr>
        <w:pStyle w:val="Normal"/>
        <w:widowControl w:val="false"/>
        <w:numPr>
          <w:ilvl w:val="0"/>
          <w:numId w:val="1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>
      <w:pPr>
        <w:pStyle w:val="Normal"/>
        <w:widowControl w:val="false"/>
        <w:numPr>
          <w:ilvl w:val="0"/>
          <w:numId w:val="1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w:t>Универсальные учебные действия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  <w:t>Познавательные УУД:</w:t>
      </w:r>
    </w:p>
    <w:p>
      <w:pPr>
        <w:pStyle w:val="Normal"/>
        <w:widowControl w:val="false"/>
        <w:numPr>
          <w:ilvl w:val="0"/>
          <w:numId w:val="18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ориентироваться в понятиях, отражающих нравственные ценности общества 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>
      <w:pPr>
        <w:pStyle w:val="Normal"/>
        <w:widowControl w:val="false"/>
        <w:numPr>
          <w:ilvl w:val="0"/>
          <w:numId w:val="19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>
      <w:pPr>
        <w:pStyle w:val="Normal"/>
        <w:widowControl w:val="false"/>
        <w:numPr>
          <w:ilvl w:val="0"/>
          <w:numId w:val="2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>
      <w:pPr>
        <w:pStyle w:val="Normal"/>
        <w:widowControl w:val="false"/>
        <w:numPr>
          <w:ilvl w:val="0"/>
          <w:numId w:val="2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  <w:t>Работа с информацией: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>
      <w:pPr>
        <w:pStyle w:val="Normal"/>
        <w:widowControl w:val="false"/>
        <w:numPr>
          <w:ilvl w:val="0"/>
          <w:numId w:val="2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>
      <w:pPr>
        <w:pStyle w:val="Normal"/>
        <w:widowControl w:val="false"/>
        <w:numPr>
          <w:ilvl w:val="0"/>
          <w:numId w:val="2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находить дополнительную информацию к основному учебному материалу в разных информационных источниках, в том числе в Интернете (в условиях контролируемого входа);</w:t>
      </w:r>
    </w:p>
    <w:p>
      <w:pPr>
        <w:pStyle w:val="Normal"/>
        <w:widowControl w:val="false"/>
        <w:numPr>
          <w:ilvl w:val="0"/>
          <w:numId w:val="2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  <w:t>Коммуникативные УУД:</w:t>
      </w:r>
    </w:p>
    <w:p>
      <w:pPr>
        <w:pStyle w:val="Normal"/>
        <w:widowControl w:val="false"/>
        <w:numPr>
          <w:ilvl w:val="0"/>
          <w:numId w:val="2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>
      <w:pPr>
        <w:pStyle w:val="Normal"/>
        <w:widowControl w:val="false"/>
        <w:numPr>
          <w:ilvl w:val="0"/>
          <w:numId w:val="28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>
      <w:pPr>
        <w:pStyle w:val="Normal"/>
        <w:widowControl w:val="false"/>
        <w:numPr>
          <w:ilvl w:val="0"/>
          <w:numId w:val="29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  <w:t>Регулятивные УУД:</w:t>
      </w:r>
    </w:p>
    <w:p>
      <w:pPr>
        <w:pStyle w:val="Normal"/>
        <w:widowControl w:val="false"/>
        <w:numPr>
          <w:ilvl w:val="0"/>
          <w:numId w:val="3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>
      <w:pPr>
        <w:pStyle w:val="Normal"/>
        <w:widowControl w:val="false"/>
        <w:numPr>
          <w:ilvl w:val="0"/>
          <w:numId w:val="3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>
      <w:pPr>
        <w:pStyle w:val="Normal"/>
        <w:widowControl w:val="false"/>
        <w:numPr>
          <w:ilvl w:val="0"/>
          <w:numId w:val="3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>
      <w:pPr>
        <w:pStyle w:val="Normal"/>
        <w:widowControl w:val="false"/>
        <w:numPr>
          <w:ilvl w:val="0"/>
          <w:numId w:val="3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>
      <w:pPr>
        <w:pStyle w:val="Normal"/>
        <w:widowControl w:val="false"/>
        <w:numPr>
          <w:ilvl w:val="0"/>
          <w:numId w:val="3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4"/>
          <w:szCs w:val="24"/>
          <w:lang w:eastAsia="ru-RU"/>
        </w:rPr>
        <w:t>Совместная деятельность:</w:t>
      </w:r>
    </w:p>
    <w:p>
      <w:pPr>
        <w:pStyle w:val="Normal"/>
        <w:widowControl w:val="false"/>
        <w:numPr>
          <w:ilvl w:val="0"/>
          <w:numId w:val="3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>
      <w:pPr>
        <w:pStyle w:val="Normal"/>
        <w:widowControl w:val="false"/>
        <w:numPr>
          <w:ilvl w:val="0"/>
          <w:numId w:val="3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>
      <w:pPr>
        <w:pStyle w:val="Normal"/>
        <w:widowControl w:val="false"/>
        <w:numPr>
          <w:ilvl w:val="0"/>
          <w:numId w:val="3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ПРЕДМЕТНЫЕ РЕЗУЛЬТАТЫ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>
      <w:pPr>
        <w:pStyle w:val="Normal"/>
        <w:widowControl w:val="false"/>
        <w:numPr>
          <w:ilvl w:val="0"/>
          <w:numId w:val="38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>
      <w:pPr>
        <w:pStyle w:val="Normal"/>
        <w:widowControl w:val="false"/>
        <w:numPr>
          <w:ilvl w:val="0"/>
          <w:numId w:val="39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>
      <w:pPr>
        <w:pStyle w:val="Normal"/>
        <w:widowControl w:val="false"/>
        <w:numPr>
          <w:ilvl w:val="0"/>
          <w:numId w:val="4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>
      <w:pPr>
        <w:pStyle w:val="Normal"/>
        <w:widowControl w:val="false"/>
        <w:numPr>
          <w:ilvl w:val="0"/>
          <w:numId w:val="4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>
      <w:pPr>
        <w:pStyle w:val="Normal"/>
        <w:widowControl w:val="false"/>
        <w:numPr>
          <w:ilvl w:val="0"/>
          <w:numId w:val="4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>
      <w:pPr>
        <w:pStyle w:val="Normal"/>
        <w:widowControl w:val="false"/>
        <w:numPr>
          <w:ilvl w:val="0"/>
          <w:numId w:val="4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>
      <w:pPr>
        <w:pStyle w:val="Normal"/>
        <w:widowControl w:val="false"/>
        <w:numPr>
          <w:ilvl w:val="0"/>
          <w:numId w:val="4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>
      <w:pPr>
        <w:pStyle w:val="Normal"/>
        <w:widowControl w:val="false"/>
        <w:numPr>
          <w:ilvl w:val="0"/>
          <w:numId w:val="4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 природе, забота о животных, охрана окружающей среды;</w:t>
      </w:r>
    </w:p>
    <w:p>
      <w:pPr>
        <w:pStyle w:val="Normal"/>
        <w:widowControl w:val="false"/>
        <w:numPr>
          <w:ilvl w:val="0"/>
          <w:numId w:val="4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>
      <w:pPr>
        <w:pStyle w:val="Normal"/>
        <w:widowControl w:val="false"/>
        <w:numPr>
          <w:ilvl w:val="0"/>
          <w:numId w:val="4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раскрывать основное содержание понимания семьи, отношений в семье на основе российских традиционных духовных ценностей (семья 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>
      <w:pPr>
        <w:pStyle w:val="Normal"/>
        <w:widowControl w:val="false"/>
        <w:numPr>
          <w:ilvl w:val="0"/>
          <w:numId w:val="48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</w:t>
        <w:softHyphen/>
        <w:t>сийском обществе, законных интересов и прав людей, сограждан;</w:t>
      </w:r>
    </w:p>
    <w:p>
      <w:pPr>
        <w:pStyle w:val="Normal"/>
        <w:widowControl w:val="false"/>
        <w:numPr>
          <w:ilvl w:val="0"/>
          <w:numId w:val="49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>
      <w:pPr>
        <w:pStyle w:val="Normal"/>
        <w:widowControl w:val="false"/>
        <w:numPr>
          <w:ilvl w:val="0"/>
          <w:numId w:val="50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>
      <w:pPr>
        <w:pStyle w:val="Normal"/>
        <w:widowControl w:val="false"/>
        <w:numPr>
          <w:ilvl w:val="0"/>
          <w:numId w:val="51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>
      <w:pPr>
        <w:pStyle w:val="Normal"/>
        <w:widowControl w:val="false"/>
        <w:numPr>
          <w:ilvl w:val="0"/>
          <w:numId w:val="52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объяснять своими словами роль светской (гражданской) этики в становлении российской государственности;</w:t>
      </w:r>
    </w:p>
    <w:p>
      <w:pPr>
        <w:pStyle w:val="Normal"/>
        <w:widowControl w:val="false"/>
        <w:numPr>
          <w:ilvl w:val="0"/>
          <w:numId w:val="53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>
      <w:pPr>
        <w:pStyle w:val="Normal"/>
        <w:widowControl w:val="false"/>
        <w:numPr>
          <w:ilvl w:val="0"/>
          <w:numId w:val="54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>
      <w:pPr>
        <w:pStyle w:val="Normal"/>
        <w:widowControl w:val="false"/>
        <w:numPr>
          <w:ilvl w:val="0"/>
          <w:numId w:val="55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 — России; приводить примеры сотрудничества последователей традиционных религий;</w:t>
      </w:r>
    </w:p>
    <w:p>
      <w:pPr>
        <w:pStyle w:val="Normal"/>
        <w:widowControl w:val="false"/>
        <w:numPr>
          <w:ilvl w:val="0"/>
          <w:numId w:val="56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>
      <w:pPr>
        <w:pStyle w:val="Normal"/>
        <w:widowControl w:val="false"/>
        <w:numPr>
          <w:ilvl w:val="0"/>
          <w:numId w:val="57"/>
        </w:numPr>
        <w:shd w:val="clear" w:color="auto" w:fill="FFFFFF"/>
        <w:suppressAutoHyphens w:val="true"/>
        <w:spacing w:lineRule="auto" w:line="240" w:before="280" w:after="28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16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  <w:t xml:space="preserve">ТЕМАТИЧЕСКОЕ ПЛАНИРОВАНИЕ    </w:t>
      </w:r>
    </w:p>
    <w:tbl>
      <w:tblPr>
        <w:tblW w:w="10490" w:type="dxa"/>
        <w:jc w:val="left"/>
        <w:tblInd w:w="-539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65"/>
        <w:gridCol w:w="1418"/>
        <w:gridCol w:w="709"/>
        <w:gridCol w:w="709"/>
        <w:gridCol w:w="711"/>
        <w:gridCol w:w="848"/>
        <w:gridCol w:w="2269"/>
        <w:gridCol w:w="1703"/>
        <w:gridCol w:w="1557"/>
      </w:tblGrid>
      <w:tr>
        <w:trPr>
          <w:trHeight w:val="473" w:hRule="atLeast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разделов                                 и тем программы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680" w:hanging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Электронные (цифровые)                        образовательные ресурсы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7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Liberation Serif" w:hAnsi="Liberation Serif" w:eastAsia="Source Han Sans CN Regular" w:cs="Lohit Devanagari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ource Han Sans CN Regular" w:cs="Lohit Devanagari" w:ascii="Liberation Serif" w:hAnsi="Liberation Serif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663" w:hRule="atLeast"/>
        </w:trPr>
        <w:tc>
          <w:tcPr>
            <w:tcW w:w="104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Модуль 1.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 Основы светской этики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Россия — наша Родина.</w:t>
              <w:br/>
              <w:t>Этика — наука о нравственной жизни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Вести учебный, социокультурный диалог;</w:t>
              <w:br/>
              <w:t>Определять понятия добра и зла;</w:t>
              <w:br/>
              <w:t>Сопоставлять проявления добра и зла;</w:t>
              <w:br/>
              <w:t>Аргументировать свою точку зрения;</w:t>
              <w:br/>
              <w:t>Применять полученные знания в жизни;</w:t>
              <w:br/>
              <w:t>Составлять небольшой текст-рассуждение на темы добра и зла;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Этика общения: золотое правило этики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Объяснять значение изучаемых понятий;</w:t>
              <w:br/>
              <w:t>Определять основные характеристики общения;</w:t>
              <w:br/>
              <w:t>Анализировать особенности общения на основе «золотого правила нравственности»;</w:t>
              <w:br/>
              <w:t>Аргументировать свою позицию;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Добро и зло как нравственные категории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Различать проявления добра и зла;</w:t>
              <w:br/>
              <w:t>Осмысливать с этих позиций своё поведение и поведение окружающих;</w:t>
              <w:br/>
              <w:t>Осознавать с позиции нравственности свои пос</w:t>
              <w:softHyphen/>
              <w:t>тупки;</w:t>
              <w:br/>
              <w:t>Характеризовать примеры добрых правил;</w:t>
              <w:br/>
              <w:t>Уметь вести диалог о значении добрых слов и поступков;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Дружелюбие. Уважение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Определять особенности индивидуального проявления окружающих;</w:t>
              <w:br/>
              <w:t>Находить нужные слова при общении с другими;</w:t>
              <w:br/>
              <w:t>Осознанно определять значение моральных норм во взаимодействии людей. С пониманием отвечать на учебные вопросы разных типов;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Этика и этикет. Премудрости этикета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Уметь охарактеризовать правила этикета;</w:t>
              <w:br/>
              <w:t>Осознанно соблюдать правила этикета;</w:t>
              <w:br/>
              <w:t>Вырабатывать в поведении соответствие правилам этикета;</w:t>
              <w:br/>
              <w:t>С пониманием комментировать иллюстрации правил, соотносить с ними своё поведение;</w:t>
              <w:br/>
              <w:t>Обосновывать свою точку зрения;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Критерии этикета: разумность, красота и гигиена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Обозначать сущность понятия «этикет»;</w:t>
              <w:br/>
              <w:t>Обосновывать необходимость соблюдения правил этикета;</w:t>
              <w:br/>
              <w:t>Накапливать знания по правилам этикета, уметь аргументировать их значение и смысл;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Правила поведения в школе и дома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Знать основные правила этикета;</w:t>
              <w:br/>
              <w:t>Уметь обосновать необходимость соблюдения правил этикета в школе и дома, обозначать их перечень;</w:t>
              <w:br/>
              <w:t>Осознанно комментировать текст учебника;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Практическая работа;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Речь и этикет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Осознавать значение понятия «речь»;</w:t>
              <w:br/>
              <w:t>Видеть и выражать многогранность взаимосвязи понятий «речь» и «речка»;</w:t>
              <w:br/>
              <w:t>Характеризовать образную выразительность слова;</w:t>
              <w:br/>
              <w:t>Использовать ключевые понятия урока в собственной устной и письменной речи;</w:t>
              <w:br/>
              <w:t>Составлять небольшой рассказ, используя образные речевые средства;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Практическая работа;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Этика человеческих 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Объяснять, в чём этическая и эмоциональная основа понятия «душа»;</w:t>
              <w:br/>
              <w:t>Использовать индивидуальные знания по предметам «Окружающий мир» и «Литературное чтение» для объяснения данного понятия;</w:t>
              <w:br/>
              <w:t>Осознанно характеризовать понятия «духовность», «душевность»;</w:t>
              <w:br/>
              <w:t>Соотносить понятия «душа», «духовность»;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Природа — и 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Определять смысловое значение понятия «справедливость»;</w:t>
              <w:br/>
              <w:t>Иллюстрировать примеры значимости природы в жизни человека из личного опыта и опыта других людей;</w:t>
              <w:br/>
              <w:t>Осознавать взаимосвязь природы и жизни человека, аргументировать свои высказывания;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Родина, Отчизна, патриотизм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Объяснять смысловую основу понятий «род», «Родина»;</w:t>
              <w:br/>
              <w:t>Осознанно определять, что значит быть патриотом;</w:t>
              <w:br/>
              <w:t>Анализировать текст учебника в соответствии с изучаемыми понятиями;</w:t>
              <w:br/>
              <w:t>Составлять небольшой текст-рассуждение на тему родины, патриотизма. Находить в литературе иллюстрации обсуждаемых понятий;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Понимать значение понятия «человечность»;</w:t>
              <w:br/>
              <w:t>Осознанно аргументировать влияние взаимодействий с людьми на нравственный рост человека;</w:t>
              <w:br/>
              <w:t>Расширять знания, дополненные другими учебными предметами, обогащённые личным опытом и опытом людей, в определении изучаемых понятий;</w:t>
              <w:br/>
              <w:t>Осознанно комментировать текст учебника;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Этика отношений в коллективе. Что такое коллектив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Аргументированно отвечать на вопрос «Что такое коллектив?»;</w:t>
              <w:br/>
              <w:t>Анализировать особенности коллектива;</w:t>
              <w:br/>
              <w:t>Объяснять соотношение понятий «коллектив» и «личность»;</w:t>
              <w:br/>
              <w:t>Приводить примеры взаимодействия коллектива и личности из собственного опыта и материала других предметов;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Практическая работа;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Осознавать понятия «индивидуальность», «дружба», «уважение»;</w:t>
              <w:br/>
              <w:t>Анализировать возможности улучшения отношений в коллективе;</w:t>
              <w:br/>
              <w:t>Уметь вырабатывать правила для себя и для других;</w:t>
              <w:br/>
              <w:t>Аргументированно объяснять, что значит быть единомышленником в коллективе;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Чуткость, бескорыстие взаимовыручка в коллективе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Умение понять состояние другого человека;</w:t>
              <w:br/>
              <w:t>Разумно, с пониманием реагировать на состояние другого человека;</w:t>
              <w:br/>
              <w:t>Осознавать значение семьи для человека, общества и государства;</w:t>
              <w:br/>
              <w:t>Стремиться корректировать своё поведение в процессе преодоления обид;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Применять на практике полученные знания;</w:t>
              <w:br/>
              <w:t>Уметь планировать свою деятельность;</w:t>
              <w:br/>
              <w:t>Раскрывать содержание изучаемых понятий;</w:t>
              <w:br/>
              <w:t>Понимать необходимость осознанного отношения к собственным поступкам;</w:t>
              <w:br/>
              <w:t>Аргументировать свою точку зрения;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Практическая работа;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Нравственные истины. Общечеловеческие ценности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Осознавать значение золотого правила этики;</w:t>
              <w:br/>
              <w:t>Размышлять о причинах появления золотого правила этики и его применении;</w:t>
              <w:br/>
              <w:t>Объяснять сущность и содержание общечеловеческих ценностей;</w:t>
              <w:br/>
              <w:t>Аргументировать свою точку зрения;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Ценность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Понимать значение понятий «смысл», «нравственный закон», «жизнь»;</w:t>
              <w:br/>
              <w:t>Уметь размышлять о том, какую роль играют духовные ценности в жизни человека;</w:t>
              <w:br/>
              <w:t>Аргументировать свою точку зрения;</w:t>
              <w:br/>
              <w:t>Использовать ключевые понятия урока в собственной устной и письменной речи;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Человек рождён для добра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Характеризовать понятия «бескорыстность», «доброта», «совесть»;</w:t>
              <w:br/>
              <w:t>Объяснять смысл сказок и народных пословиц, связь между ними;</w:t>
              <w:br/>
              <w:t>Понимать необходимость осознанного отношения к собственным поступкам;</w:t>
              <w:br/>
              <w:t>Аргументировать свою точку зрения;</w:t>
              <w:br/>
              <w:t>Составлять небольшой текст-рассуждение на тему добра и бескорыстия;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Милосердие —</w:t>
              <w:br/>
              <w:t>закон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Объяснять значение понятий «сочувствие» и «сопереживание», «сострадание» и «милосердие»;</w:t>
              <w:br/>
              <w:t>Осознанно аргументировать роль совести как внутреннего регулятора человеческого поведения;</w:t>
              <w:br/>
              <w:t>Использовать знания по литературному чтению, примеры из личного опыта и опыта других людей для характеристики действия совести;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Нравственность, справедливость, правда, тактичность — жизнь во благо себе и другим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Анализировать конфликтную ситуацию, обозначая возможные способы выхода из неё;</w:t>
              <w:br/>
              <w:t>Доброжелательно взаимодействовать с людьми любой национальности;</w:t>
              <w:br/>
              <w:t>Осознанно следовать правилам тактичного поведения;</w:t>
              <w:br/>
              <w:t>Применять усвоенные знания в общении;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Душа обязана трудиться. Нравственные установки и нормы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Устанавливать связь между намерением и поступком;</w:t>
              <w:br/>
              <w:t>Осознанно раскрывать суть понятия «нравственная установка»;</w:t>
              <w:br/>
              <w:t>Сопоставлять понятия «нравственная установка», «нравственные усилия»;</w:t>
              <w:br/>
              <w:t>Аргументировать свою точку зрения;</w:t>
              <w:br/>
              <w:t>Составлять небольшой текст-рассуждение на тему «Образцы нравственного поведения в современной жизни»;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Победить в себе дракона. Нравственность на основе разумности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Обосновывать значение понятий «достоинство», «бескорыстие», «гуманность»;</w:t>
              <w:br/>
              <w:t>Анализировать свои поступки, чувства, помыслы;</w:t>
              <w:br/>
              <w:t>Осознавать необходимость соблюдения норм эти</w:t>
              <w:softHyphen/>
              <w:t>кета;</w:t>
              <w:br/>
              <w:t>Совершенствовать умения в области коммуникации;</w:t>
              <w:br/>
              <w:t>Аргументировать свои рассуждения;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Понять и простить: гуманизм как этический принцип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Чётко представлять, что такое понимание, гармония, прощение;</w:t>
              <w:br/>
              <w:t>Составлять небольшой текст-рассуждение на заданную тему;</w:t>
              <w:br/>
              <w:t>Контролировать свои поступки и высказывания;</w:t>
              <w:br/>
              <w:t>Соотносить своё поведение с опытом поколений;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Этика поступков — нравственный</w:t>
              <w:br/>
              <w:t>выбор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Аргументированно объяснять, что означает нравственный выбор;</w:t>
              <w:br/>
              <w:t>Совершенствовать умения в области общения;</w:t>
              <w:br/>
              <w:t>Корректировать свои высказывания и поведение с учётом этики поступков;</w:t>
              <w:br/>
              <w:t>Проявлять терпимость и дружелюбие при взаимодействии с окружающими;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Посеешь поступок — пожнёшь характер. Жить дружно и легко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Комментировать основное содержание урока и его важнейшие понятия;</w:t>
              <w:br/>
              <w:t>Отвечать на учебные вопросы;</w:t>
              <w:br/>
              <w:t>Систематизировать и обобщать полученные знания;</w:t>
              <w:br/>
              <w:t>Делать выводы;</w:t>
              <w:br/>
              <w:t>Адекватно использовать полученные знания в практике общения;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Лестница саморазвития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Объяснять понятие «нравственность»;</w:t>
              <w:br/>
              <w:t>Систематизировать и обобщать полученные знания;</w:t>
              <w:br/>
              <w:t>Анализировать и сопоставлять факты. Находить аналогии;</w:t>
              <w:br/>
              <w:t>Соотносить морально-нравственные проблемы с анализом личного опыта поведения;</w:t>
              <w:br/>
              <w:t>Аргументировать свои рассуждения;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  <w:t>Практическая работа;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Терпение и труд — все перетрут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Осознанно раскрывать суть понятий «терпение», «терпимость», «деликатность»;</w:t>
              <w:br/>
              <w:t>Соотносить свои представления с опытом поведения других людей;</w:t>
              <w:br/>
              <w:t>Анализировать своё поведение и высказывания;</w:t>
              <w:br/>
              <w:t>Обобщать полученные знания;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Слова с приставкой «со»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Систематизировать и обобщать этические знания;</w:t>
              <w:br/>
              <w:t>Анализировать и сопоставлять факты поведения человека;</w:t>
              <w:br/>
              <w:t>Находить аналогии;</w:t>
              <w:br/>
              <w:t>Рассуждать на морально-этические темы;</w:t>
              <w:br/>
              <w:t>Соотносить морально-нравственные проблемы с личным опытом;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Судьба и Родина едины: с чего начинается Родина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PT Astra Serif" w:hAnsi="PT Astra Serif" w:eastAsia="Source Han Sans CN Regular" w:cs="Lohit Devanagari"/>
                <w:kern w:val="2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Соотносить понятия «Родина», «Отечество»;</w:t>
              <w:br/>
              <w:t>Осознанно анализировать изучаемые понятия. Находить аналогии;</w:t>
              <w:br/>
              <w:t>Вырабатывать умение, рассуждать на морально-этические темы и делать выводы;</w:t>
              <w:br/>
              <w:t>Осмысливать морально-нравственные проблемы в соотнесении с личным опытом поведения;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Патриот и гражданин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Осознанно раскрывать понятия «патриот», «патриотизм», «гражданин», «гражданственность»;</w:t>
              <w:br/>
              <w:t>Выделять главное в тексте учебника;</w:t>
              <w:br/>
              <w:t>Соотносить полученные знания с собственным опытом поведения, уметь анализировать его;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Заключительное слово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Обобщать знания, полученные при изучении курса;</w:t>
              <w:br/>
              <w:t>Применять на практике полученные знания;</w:t>
              <w:br/>
              <w:t>Уметь планировать свою работу. Подводить её итоги, представлять результаты;</w:t>
              <w:br/>
              <w:t>Аргументировать свою позицию;</w:t>
              <w:b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Письменный контроль;</w:t>
              <w:br/>
              <w:t>Устный опрос;</w:t>
              <w:br/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  <w:lang w:eastAsia="ru-RU"/>
              </w:rPr>
              <w:t>https://nsportal.ru/</w:t>
              <w:br/>
              <w:t>https://uchi.ru/main</w:t>
              <w:br/>
              <w:t>https://resh.edu.ru/</w:t>
            </w:r>
          </w:p>
        </w:tc>
      </w:tr>
      <w:tr>
        <w:trPr/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pacing w:lineRule="auto" w:line="240" w:before="0" w:after="0"/>
        <w:textAlignment w:val="baseline"/>
        <w:rPr>
          <w:rFonts w:ascii="PT Astra Serif" w:hAnsi="PT Astra Serif" w:eastAsia="Source Han Sans CN Regular" w:cs="Lohit Devanagari"/>
          <w:kern w:val="2"/>
          <w:sz w:val="28"/>
          <w:szCs w:val="24"/>
          <w:lang w:eastAsia="ru-RU"/>
        </w:rPr>
      </w:pPr>
      <w:r>
        <w:rPr>
          <w:rFonts w:eastAsia="Source Han Sans CN Regular" w:cs="Lohit Devanagari" w:ascii="PT Astra Serif" w:hAnsi="PT Astra Serif"/>
          <w:kern w:val="2"/>
          <w:sz w:val="28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16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</w:rPr>
        <w:t xml:space="preserve">          </w:t>
      </w: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</w:rPr>
        <w:t xml:space="preserve">Календарно-ТЕМАТИЧЕСКОЕ ПЛАНИРОВАНИЕ. ОРКСЭ. 4 КЛ.    </w:t>
      </w:r>
    </w:p>
    <w:tbl>
      <w:tblPr>
        <w:tblW w:w="9356" w:type="dxa"/>
        <w:jc w:val="left"/>
        <w:tblInd w:w="-539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851"/>
        <w:gridCol w:w="4817"/>
        <w:gridCol w:w="995"/>
        <w:gridCol w:w="1276"/>
        <w:gridCol w:w="1417"/>
      </w:tblGrid>
      <w:tr>
        <w:trPr>
          <w:trHeight w:val="47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Наименование темы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планир.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 xml:space="preserve">фактич.            </w:t>
            </w:r>
          </w:p>
        </w:tc>
      </w:tr>
      <w:tr>
        <w:trPr>
          <w:trHeight w:val="47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Введение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1-2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Россия — наша Родина.</w:t>
              <w:br/>
              <w:t>Этика — наука о нравственной жизни человека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Этика общения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Этика общения: золотое правило этики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Добро и зло как нравственные категории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Дружелюбие. Уважение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Этика и этикет. Премудрости этикета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Критерии этикета: разумность, красота и гигиена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Правила поведения в школе и дома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Речь и этикет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Природа — и человек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Родина, Отчизна, патриотизм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Человек среди людей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Этика отношений в коллективе. Что такое коллектив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Чуткость, бескорыстие взаимовыручка в коллективе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17-18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Творческие работы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Нравственные истины. Общечеловеческие ценности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Ценность жизни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Человек рождён для добра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Милосердие —</w:t>
              <w:br/>
              <w:t>закон жизни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Нравственность, справедливость, правда, тактичность — жизнь во благо себе и другим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Душа обязана трудиться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Душа обязана трудиться. Нравственные установки и нормы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Победить в себе дракона. Нравственность на основе разумности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Понять и простить: гуманизм как этический принцип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Этика поступков — нравственный</w:t>
              <w:br/>
              <w:t>выбор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Посеешь поступок — пожнёшь характер. Жить дружно и легко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Лестница саморазвития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Терпение и труд — все перетрут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Слова с приставкой «со»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</w:rPr>
              <w:t>Судьба и Родина едины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sz w:val="24"/>
                <w:szCs w:val="24"/>
                <w:shd w:fill="F7FDF7" w:val="clear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Судьба и Родина едины: с чего начинается Родина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Патриот и гражданин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Заключительное слово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7FDF7" w:val="clear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textAlignment w:val="baseline"/>
        <w:rPr>
          <w:rFonts w:ascii="PT Astra Serif" w:hAnsi="PT Astra Serif" w:eastAsia="Source Han Sans CN Regular" w:cs="Lohit Devanagari"/>
          <w:kern w:val="2"/>
          <w:sz w:val="28"/>
          <w:szCs w:val="24"/>
        </w:rPr>
      </w:pPr>
      <w:r>
        <w:rPr>
          <w:rFonts w:eastAsia="Source Han Sans CN Regular" w:cs="Lohit Devanagari" w:ascii="PT Astra Serif" w:hAnsi="PT Astra Serif"/>
          <w:kern w:val="2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PT Astra Serif" w:hAnsi="PT Astra Serif" w:eastAsia="Source Han Sans CN Regular" w:cs="Lohit Devanagari"/>
          <w:kern w:val="2"/>
          <w:sz w:val="28"/>
          <w:szCs w:val="24"/>
        </w:rPr>
      </w:pPr>
      <w:r>
        <w:rPr>
          <w:rFonts w:eastAsia="Source Han Sans CN Regular" w:cs="Lohit Devanagari" w:ascii="PT Astra Serif" w:hAnsi="PT Astra Serif"/>
          <w:kern w:val="2"/>
          <w:sz w:val="28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PT Astra Serif" w:hAnsi="PT Astra Serif" w:eastAsia="Source Han Sans CN Regular" w:cs="Lohit Devanagari"/>
          <w:kern w:val="2"/>
          <w:sz w:val="28"/>
          <w:szCs w:val="24"/>
          <w:lang w:eastAsia="ru-RU"/>
        </w:rPr>
      </w:pPr>
      <w:r>
        <w:rPr>
          <w:rFonts w:eastAsia="Source Han Sans CN Regular" w:cs="Lohit Devanagari" w:ascii="PT Astra Serif" w:hAnsi="PT Astra Serif"/>
          <w:kern w:val="2"/>
          <w:sz w:val="28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24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ОБЯЗАТЕЛЬНЫЕ УЧЕБНЫЕ МАТЕРИАЛЫ ДЛЯ УЧЕНИКА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Основы религиозных культур и светской этики. Основы светской этики (в 2 частях). 4 класс. Часть 1: Виноградова Н.Ф., Власенко В.И., Поляков А.В.; Часть 2: Виноградова Н.Ф. Акционерное общество «Издательство «Просвещение»;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Введите свой вариант: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МЕТОДИЧЕСКИЕ МАТЕРИАЛЫ ДЛЯ УЧИТЕЛЯ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Поурочное планирование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8"/>
          <w:szCs w:val="24"/>
          <w:lang w:eastAsia="ru-RU"/>
        </w:rPr>
        <w:t>ЦИФРОВЫЕ ОБРАЗОВАТЕЛЬНЫЕ РЕСУРСЫ И РЕСУРСЫ СЕТИ ИНТЕРНЕТ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>https://nsportal.ru/</w:t>
        <w:br/>
        <w:t>https://uchi.ru/main</w:t>
        <w:br/>
        <w:t>https://resh.edu.ru/</w:t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widowControl w:val="false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280" w:after="240"/>
        <w:ind w:left="0" w:hanging="0"/>
        <w:textAlignment w:val="baseline"/>
        <w:outlineLvl w:val="0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>
      <w:pPr>
        <w:pStyle w:val="Normal"/>
        <w:widowControl w:val="false"/>
        <w:tabs>
          <w:tab w:val="clear" w:pos="708"/>
          <w:tab w:val="left" w:pos="13588" w:leader="none"/>
          <w:tab w:val="left" w:pos="14113" w:leader="none"/>
          <w:tab w:val="left" w:pos="14175" w:leader="none"/>
          <w:tab w:val="left" w:pos="14525" w:leader="none"/>
          <w:tab w:val="left" w:pos="14575" w:leader="none"/>
        </w:tabs>
        <w:spacing w:lineRule="auto" w:line="240" w:before="0" w:after="0"/>
        <w:textAlignment w:val="baseline"/>
        <w:rPr>
          <w:rFonts w:ascii="PT Astra Serif" w:hAnsi="PT Astra Serif" w:eastAsia="Source Han Sans CN Regular" w:cs="Lohit Devanagari"/>
          <w:kern w:val="2"/>
          <w:sz w:val="28"/>
          <w:szCs w:val="24"/>
          <w:lang w:eastAsia="ru-RU"/>
        </w:rPr>
      </w:pPr>
      <w:r>
        <w:rPr>
          <w:rFonts w:eastAsia="Source Han Sans CN Regular" w:cs="Lohit Devanagari" w:ascii="PT Astra Serif" w:hAnsi="PT Astra Serif"/>
          <w:kern w:val="2"/>
          <w:sz w:val="28"/>
          <w:szCs w:val="24"/>
          <w:lang w:eastAsia="ru-RU"/>
        </w:rPr>
        <w:t>УЧЕБНОЕ ОБОРУДОВАНИЕ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LiberationSerif" w:hAnsi="LiberationSerif" w:eastAsia="Times New Roman" w:cs="Times New Roman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Times New Roman" w:ascii="LiberationSerif" w:hAnsi="LiberationSerif"/>
          <w:color w:val="000000"/>
          <w:kern w:val="2"/>
          <w:sz w:val="20"/>
          <w:szCs w:val="20"/>
          <w:lang w:eastAsia="ru-RU"/>
        </w:rPr>
        <w:t>набор наглядных материалов для урока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textAlignment w:val="baseline"/>
        <w:outlineLvl w:val="1"/>
        <w:rPr>
          <w:rFonts w:ascii="LiberationSerif" w:hAnsi="LiberationSerif" w:eastAsia="Times New Roman" w:cs="Times New Roman"/>
          <w:b/>
          <w:b/>
          <w:bCs/>
          <w:caps/>
          <w:color w:val="000000"/>
          <w:kern w:val="2"/>
          <w:sz w:val="28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color w:val="000000"/>
          <w:kern w:val="2"/>
          <w:sz w:val="28"/>
          <w:szCs w:val="24"/>
          <w:lang w:eastAsia="ru-RU"/>
        </w:rPr>
        <w:t>ОБОРУДОВАНИЕ ДЛЯ ПРОВЕДЕНИЯ ЛАБОРАТОРНЫХ, ПРАКТИЧЕСКИХ РАБОТ, ДЕМОНСТРАЦИЙ</w:t>
      </w:r>
    </w:p>
    <w:p>
      <w:pPr>
        <w:pStyle w:val="Normal"/>
        <w:widowControl w:val="false"/>
        <w:shd w:val="clear" w:color="auto" w:fill="F7FDF7"/>
        <w:spacing w:lineRule="auto" w:line="240" w:before="0" w:after="0"/>
        <w:textAlignment w:val="baseline"/>
        <w:rPr>
          <w:rFonts w:ascii="LiberationSerif" w:hAnsi="LiberationSerif" w:eastAsia="Times New Roman" w:cs="Times New Roman"/>
          <w:color w:val="000000"/>
          <w:kern w:val="2"/>
          <w:sz w:val="20"/>
          <w:szCs w:val="20"/>
          <w:lang w:eastAsia="ru-RU"/>
        </w:rPr>
      </w:pPr>
      <w:r>
        <w:rPr>
          <w:rFonts w:eastAsia="Times New Roman" w:cs="Times New Roman" w:ascii="LiberationSerif" w:hAnsi="LiberationSerif"/>
          <w:color w:val="000000"/>
          <w:kern w:val="2"/>
          <w:sz w:val="20"/>
          <w:szCs w:val="20"/>
          <w:lang w:eastAsia="ru-RU"/>
        </w:rPr>
        <w:t>ноутбук, телевизор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227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green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highlight w:val="green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0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8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9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0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2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3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4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6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7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5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63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LibreOffice/6.4.6.2$Linux_X86_64 LibreOffice_project/40$Build-2</Application>
  <Pages>24</Pages>
  <Words>3266</Words>
  <Characters>24667</Characters>
  <CharactersWithSpaces>27582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2022-09-09T07:54:00Z</dcterms:created>
  <dc:creator>user</dc:creator>
  <dc:description/>
  <dc:language>ru-RU</dc:language>
  <cp:lastModifiedBy/>
  <dcterms:modified xsi:type="dcterms:W3CDTF">2023-10-02T18:22:42Z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