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DC" w:rsidRDefault="009831DC" w:rsidP="00907C97">
      <w:pPr>
        <w:spacing w:after="0" w:line="200" w:lineRule="atLeast"/>
        <w:ind w:firstLine="22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28725" y="819150"/>
            <wp:positionH relativeFrom="margin">
              <wp:align>center</wp:align>
            </wp:positionH>
            <wp:positionV relativeFrom="margin">
              <wp:align>top</wp:align>
            </wp:positionV>
            <wp:extent cx="6291580" cy="8648700"/>
            <wp:effectExtent l="0" t="0" r="0" b="0"/>
            <wp:wrapSquare wrapText="bothSides"/>
            <wp:docPr id="1" name="Рисунок 1" descr="C:\Users\user\Pictures\2023-09-29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9_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1DC" w:rsidRDefault="009831DC" w:rsidP="00907C97">
      <w:pPr>
        <w:spacing w:after="0" w:line="200" w:lineRule="atLeast"/>
        <w:ind w:firstLine="22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07C97" w:rsidRDefault="00907C97" w:rsidP="00907C97">
      <w:pPr>
        <w:spacing w:after="0" w:line="200" w:lineRule="atLeast"/>
        <w:ind w:firstLine="22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Рабочая программа учебного курса </w:t>
      </w:r>
    </w:p>
    <w:p w:rsidR="00907C97" w:rsidRDefault="00907C97" w:rsidP="00907C97">
      <w:pPr>
        <w:spacing w:after="0" w:line="200" w:lineRule="atLeast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«Вероятность и статистика». 7-9 класс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ориентировано на использование учебника: Математика. Вероятность и статистика. 7-9 классы. Базовый уровень. Высоцкий И.Р., Ященко И.В./ под ред. Ященко И.В.</w:t>
      </w:r>
    </w:p>
    <w:p w:rsidR="00907C97" w:rsidRDefault="00907C97" w:rsidP="00907C97">
      <w:pPr>
        <w:pBdr>
          <w:bottom w:val="single" w:sz="2" w:space="5" w:color="000000"/>
        </w:pBdr>
        <w:spacing w:before="100" w:after="24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</w:rPr>
        <w:t xml:space="preserve"> часть 1.   СОДЕРЖАНИЕ УЧЕБНОГО КУРСА </w:t>
      </w:r>
    </w:p>
    <w:p w:rsidR="00907C97" w:rsidRDefault="00907C97" w:rsidP="00907C97">
      <w:pPr>
        <w:spacing w:line="200" w:lineRule="atLeast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класс </w:t>
      </w:r>
    </w:p>
    <w:p w:rsidR="00907C97" w:rsidRDefault="00907C97" w:rsidP="00907C97">
      <w:pPr>
        <w:spacing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(34 часа)</w:t>
      </w:r>
    </w:p>
    <w:p w:rsidR="00907C97" w:rsidRDefault="00907C97" w:rsidP="00907C97">
      <w:pPr>
        <w:spacing w:line="200" w:lineRule="atLeast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07C97" w:rsidRDefault="00907C97" w:rsidP="00907C97">
      <w:pPr>
        <w:spacing w:line="200" w:lineRule="atLeast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класс </w:t>
      </w:r>
    </w:p>
    <w:p w:rsidR="00907C97" w:rsidRDefault="00907C97" w:rsidP="00907C97">
      <w:pPr>
        <w:spacing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(34 часа)</w:t>
      </w:r>
    </w:p>
    <w:p w:rsidR="00907C97" w:rsidRDefault="00907C97" w:rsidP="00907C97">
      <w:pPr>
        <w:spacing w:line="200" w:lineRule="atLeast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я описания реальных процессов и явлений, при решении задач. Измерение рассеивания данных. Дисперсия и стандартное отклонение числовых наборов. Диаграмма рассеивания. 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вероятность. Правило умножения. Независимые события. Представление эксперимента в виде дерева. Решение задач на нахождение вероятностей с помощью дерева случайного эксперимента, диаграмм Эйлера.</w:t>
      </w:r>
    </w:p>
    <w:p w:rsidR="00907C97" w:rsidRDefault="00907C97" w:rsidP="00907C97">
      <w:pPr>
        <w:spacing w:line="200" w:lineRule="atLeast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класс </w:t>
      </w:r>
    </w:p>
    <w:p w:rsidR="00907C97" w:rsidRDefault="00907C97" w:rsidP="00907C97">
      <w:pPr>
        <w:spacing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(34 часа)</w:t>
      </w:r>
    </w:p>
    <w:p w:rsidR="00907C97" w:rsidRDefault="00907C97" w:rsidP="00907C97">
      <w:pPr>
        <w:spacing w:line="200" w:lineRule="atLeast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 Перестановки и факториал. Сочетания и число сочетаний. Треугольник Паскаля. Решение задач с использованием комбинаторики. Геометрическая вероятность. Случайный выбор точки из фигуры на плоскости, из отрезка и из дуги окружности. Испытание. Успех и неудача. Серия испытаний до первого успеха. Серия испытаний Бернулли. Вероятности событий в серии испытаний Бернулли. 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Понятие о законе больших чисел. Измерение вероятностей с помощью частот. Роль и значение закона больших чисел в природе и обществе.</w:t>
      </w:r>
    </w:p>
    <w:p w:rsidR="00907C97" w:rsidRDefault="00907C97" w:rsidP="00907C97">
      <w:pPr>
        <w:spacing w:line="200" w:lineRule="atLeast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7C97" w:rsidRDefault="00907C97" w:rsidP="00907C97">
      <w:pPr>
        <w:pBdr>
          <w:bottom w:val="single" w:sz="2" w:space="5" w:color="000000"/>
        </w:pBdr>
        <w:spacing w:before="100" w:after="24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2"/>
          <w:sz w:val="28"/>
          <w:szCs w:val="28"/>
        </w:rPr>
        <w:t xml:space="preserve"> Часть 2.   ПЛАНИРУЕМЫЕ ОБРАЗОВАТЕЛЬНЫЕ РЕЗУЛЬТАТЫ</w:t>
      </w:r>
    </w:p>
    <w:p w:rsidR="00907C97" w:rsidRDefault="00907C97" w:rsidP="00907C97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ЛИЧНОСТНЫЕ РЕЗУЛЬТАТЫ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освоения программы учебного предмета «Вероятность и статистика» характеризуются: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Патриотическое воспитание: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Гражданское и духовно-нравственное воспитание: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Трудовое воспитание: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Эстетическое воспитание: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Ценности научного познания: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Физическое воспитание, формирование культуры здоровья и эмоционального благополучия: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навыка рефлексии, признанием своего права на ошибку и такого же права другого человека.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Экологическое воспитание: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 изменяющимся условиям социальной и природной среды: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proofErr w:type="gramEnd"/>
    </w:p>
    <w:p w:rsidR="00907C97" w:rsidRDefault="00907C97" w:rsidP="00907C97">
      <w:pPr>
        <w:spacing w:before="240" w:after="12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программы учебного предмета «Вероятность и статистика» характеризуются овладением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универсальными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действиями, универсальными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действиями и универсальными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действиями.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1) Универсальные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Базовые логические действия: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воспринимать, формулировать и преобразовывать суждения: утвердительные и отрицательные, единичные, частные и общие; условные; -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делать выводы с использованием законов логики, дедуктивных и индуктивных умозаключений, умозаключений по аналогии;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обосновывать собственные рассуждения;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Базовые исследовательские действия: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прогнозировать возможное развитие процесса, а также выдвигать предположения о его развитии в новых условиях.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с информацией: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выявлять недостаточность и избыточность информации, данных, необходимых для решения задачи;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выбирать, анализировать, систематизировать и интерпретировать информацию различных видов и форм представления;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оценивать надёжность информации по критериям, предложенным учителем или сформулированным самостоятельно.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2) Универсальные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действия обеспечивают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социальных навыков обучающихся.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Общение: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Сотрудничество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понимать и использовать преимущества командной и индивидуальной работы при решении учебных математических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3) Универсальные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действия обеспечивают формирование смысловых установок и жизненных навыков личности.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владеть способами самопроверки, самоконтроля процесса и результата решения математической задачи;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907C97" w:rsidRDefault="00907C97" w:rsidP="00907C97">
      <w:pPr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цели, находить ошибку, давать оценку приобретённому опыту.</w:t>
      </w:r>
    </w:p>
    <w:p w:rsidR="00907C97" w:rsidRDefault="00907C97" w:rsidP="00907C97">
      <w:pPr>
        <w:spacing w:before="240" w:after="12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07C97" w:rsidRDefault="00907C97" w:rsidP="00907C97">
      <w:pPr>
        <w:spacing w:before="240"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ПРЕДМЕТНЫЕ РЕЗУЛЬТАТЫ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освоения курса «Вероятность и статистика» в 7—9 классах характеризуются следующими умениями.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класс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Описывать и интерпретировать реальные числовые данные, представленные в таблицах, на диаграммах, графиках.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класс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Описывать данные с помощью статистических показателей: средних значений и мер рассеивания (размах, дисперсия и стандартное отклонение). - Находить частоты числовых значений и частоты событий, в том числе по результатам измерений и наблюдений.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графические модели: дерево случайного эксперимента, диаграммы Эйлера, числовая прямая.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  <w:proofErr w:type="gramEnd"/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класс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Решать задачи организованным перебором вариантов, а также с использованием комбинаторных правил и методов.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описательные характеристики для массивов числовых данных, в том числе средние значения и меры рассеивания.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Находить частоты значений и частоты события, в том числе пользуясь результатами проведённых измерений и наблюдений.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Иметь представление о случайной величине и о распределении вероятностей. </w:t>
      </w:r>
    </w:p>
    <w:p w:rsidR="00907C97" w:rsidRDefault="00907C97" w:rsidP="00907C97">
      <w:pPr>
        <w:spacing w:after="0" w:line="200" w:lineRule="atLeast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07C97" w:rsidRDefault="00907C97" w:rsidP="00907C97">
      <w:pPr>
        <w:spacing w:before="240" w:after="12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</w:p>
    <w:p w:rsidR="00907C97" w:rsidRDefault="00907C97" w:rsidP="00907C97">
      <w:pPr>
        <w:spacing w:before="240" w:after="12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07C97" w:rsidRDefault="00907C97" w:rsidP="00907C97">
      <w:pPr>
        <w:spacing w:before="240" w:after="12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07C97" w:rsidRDefault="00907C97" w:rsidP="00907C97">
      <w:pPr>
        <w:spacing w:before="240" w:after="12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07C97" w:rsidRDefault="00907C97" w:rsidP="00907C97">
      <w:pPr>
        <w:spacing w:before="240" w:after="12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07C97" w:rsidRDefault="00907C97" w:rsidP="00907C97">
      <w:pPr>
        <w:spacing w:before="240" w:after="12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07C97" w:rsidRDefault="00907C97" w:rsidP="00907C97">
      <w:pPr>
        <w:widowControl/>
        <w:suppressAutoHyphens w:val="0"/>
        <w:spacing w:after="0"/>
        <w:sectPr w:rsidR="00907C97">
          <w:pgSz w:w="11906" w:h="16838"/>
          <w:pgMar w:top="1291" w:right="850" w:bottom="1134" w:left="1701" w:header="708" w:footer="720" w:gutter="0"/>
          <w:cols w:space="720"/>
        </w:sectPr>
      </w:pPr>
    </w:p>
    <w:p w:rsidR="00907C97" w:rsidRDefault="00907C97" w:rsidP="00907C97">
      <w:pPr>
        <w:spacing w:before="240"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Часть 3.  Тематическое планирование</w:t>
      </w:r>
    </w:p>
    <w:p w:rsidR="00907C97" w:rsidRDefault="00907C97" w:rsidP="00907C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класс. (34 часа)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5339"/>
        <w:gridCol w:w="1876"/>
        <w:gridCol w:w="6706"/>
      </w:tblGrid>
      <w:tr w:rsidR="00907C97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  <w:p w:rsidR="00907C97" w:rsidRDefault="00907C97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(Библиотека ЦОК</w:t>
            </w:r>
            <w:r>
              <w:rPr>
                <w:rStyle w:val="10"/>
                <w:rFonts w:eastAsia="Times New Roman"/>
                <w:b/>
                <w:bCs/>
                <w:sz w:val="28"/>
                <w:szCs w:val="28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07C97" w:rsidRPr="009831DC" w:rsidTr="00907C97">
        <w:trPr>
          <w:cantSplit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Представление данных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https://lesson.academy-content.myschool.edu.ru/lesson/f3527f08-2062-401c-946a-2f13326ec015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данных в таблицах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https://lesson.academy-content.myschool.edu.ru/lesson/1eb41c39-479b-4ce7-9b1a-7c1f7add0f26 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вычисления по табличным данным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https://lesson.academy-content.myschool.edu.ru/lesson/e7851c93-2618-4dc3-bcf3-b9f021c5ecbb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Извлечение и интерпретация табличных данных. Практическая работа «Таблицы»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https://lesson.academy-content.myschool.edu.ru/lesson/422da359-294d-4643-9e39-a4312c495b74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Графическое представление данных в виде столбчатых (столбиковых) диаграмм.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 и построение диаграмм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https://lesson.academy-content.myschool.edu.ru/lesson/56a6d6cd-1d7a-4994-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b6d2-53cb1b59860e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Графическое представление данных в виде круговых диаграмм. Чтение и построение диаграмм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https://lesson.academy-content.myschool.edu.ru/lesson/4aa5673e-7d3b-4f61-a8e8-e3ca200d1a26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Style w:val="a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демографических диаграмм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3"/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https://lesson.academy-content.myschool.edu.ru/lesson/5a6cb014-d773-4ae8-89fc-51e56b4beb93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Style w:val="a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«Диаграммы»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3"/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https://lesson.academy-content.myschool.edu.ru/lesson/f3527f08-2062-401c-946a-2f13326ec015</w:t>
            </w:r>
          </w:p>
        </w:tc>
      </w:tr>
      <w:tr w:rsidR="00907C97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autoSpaceDE w:val="0"/>
              <w:spacing w:before="64" w:after="0" w:line="228" w:lineRule="auto"/>
              <w:ind w:left="60"/>
              <w:rPr>
                <w:rStyle w:val="a3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Описательная статистика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CD2FE3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FE3">
              <w:rPr>
                <w:rStyle w:val="a3"/>
                <w:rFonts w:eastAsia="Times New Roman"/>
                <w:b/>
                <w:bCs/>
                <w:sz w:val="28"/>
                <w:szCs w:val="28"/>
                <w:u w:val="none"/>
                <w:lang w:val="en-US"/>
              </w:rPr>
              <w:t>8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наборы. Среднее арифметическое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https://lesson.academy-content.myschool.edu.ru/lesson/6036f4c5-8113-4026-b8a9-f00b9fa19b7e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Мера центральной тенденции (мера центра)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https://lesson.academy-content.myschool.edu.ru/lesson/c73e90e1-128f-4a51-8d4e-c3eb294271e8</w:t>
            </w:r>
          </w:p>
        </w:tc>
      </w:tr>
      <w:tr w:rsidR="00907C97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Style w:val="a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Медиана числового набора. Устойчивость медианы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CD2FE3" w:rsidRDefault="00907C97">
            <w:pPr>
              <w:spacing w:after="150" w:line="200" w:lineRule="atLeast"/>
              <w:jc w:val="center"/>
            </w:pPr>
            <w:r w:rsidRPr="00CD2FE3">
              <w:rPr>
                <w:rStyle w:val="a3"/>
                <w:rFonts w:eastAsia="Times New Roman"/>
                <w:sz w:val="28"/>
                <w:szCs w:val="28"/>
                <w:u w:val="none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831DC">
            <w:hyperlink r:id="rId9" w:history="1"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https</w:t>
              </w:r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://</w:t>
              </w:r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lesson</w:t>
              </w:r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.</w:t>
              </w:r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academy</w:t>
              </w:r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-</w:t>
              </w:r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content</w:t>
              </w:r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.</w:t>
              </w:r>
              <w:proofErr w:type="spellStart"/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myschool</w:t>
              </w:r>
              <w:proofErr w:type="spellEnd"/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.</w:t>
              </w:r>
              <w:proofErr w:type="spellStart"/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.</w:t>
              </w:r>
              <w:proofErr w:type="spellStart"/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/</w:t>
              </w:r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lesson</w:t>
              </w:r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/10</w:t>
              </w:r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e</w:t>
              </w:r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3</w:t>
              </w:r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b</w:t>
              </w:r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9</w:t>
              </w:r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e</w:t>
              </w:r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6-5420-4</w:t>
              </w:r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c</w:t>
              </w:r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33-9</w:t>
              </w:r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ad</w:t>
              </w:r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1-</w:t>
              </w:r>
              <w:proofErr w:type="spellStart"/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ecbd</w:t>
              </w:r>
              <w:proofErr w:type="spellEnd"/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99</w:t>
              </w:r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d</w:t>
              </w:r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6</w:t>
              </w:r>
              <w:proofErr w:type="spellStart"/>
              <w:r w:rsidR="00907C97">
                <w:rPr>
                  <w:rStyle w:val="a3"/>
                  <w:rFonts w:eastAsia="Times New Roman"/>
                  <w:sz w:val="28"/>
                  <w:szCs w:val="28"/>
                  <w:lang w:val="en-US"/>
                </w:rPr>
                <w:t>afc</w:t>
              </w:r>
              <w:proofErr w:type="spellEnd"/>
              <w:r w:rsidR="00907C97" w:rsidRPr="00907C97">
                <w:rPr>
                  <w:rStyle w:val="a3"/>
                  <w:rFonts w:eastAsia="Times New Roman"/>
                  <w:sz w:val="28"/>
                  <w:szCs w:val="28"/>
                </w:rPr>
                <w:t>8</w:t>
              </w:r>
            </w:hyperlink>
            <w:r w:rsidR="00907C97" w:rsidRPr="00907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P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«Средние значения»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https://lesson.academy-content.myschool.edu.ru/lesson/d5487125-6d9b-46b7-a274-494ca1e009d0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среднего арифметического и медианы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https://lesson.academy-content.myschool.edu.ru/lesson/44f9f51d-55f2-4461-85ad-64d88b6223af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использованием цифровых ресурсов при изучении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 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едних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https://lesson.academy-content.myschool.edu.ru/lesson/5f4ae1b1-e8ee-4794-b8af-1d76189f0ce9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Наибольшее и наименьшее значения числового набора. Размах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https://lesson.academy-content.myschool.edu.ru/lesson/fdb0586f-67ba-44c3-97f9-0ec2c9324fa6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на выбор способа описания данных. Контроль по темам «Представление данных» и «Описательная статистика».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://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academy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content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myschool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538-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ebca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670-499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07C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754623</w:t>
            </w:r>
          </w:p>
        </w:tc>
      </w:tr>
      <w:tr w:rsidR="00907C97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P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Случайная изменчивость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Случайная изменчивость. Примеры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https://lesson.academy-content.myschool.edu.ru/lesson/b54a8994-4f08-4286-a854-0d9c89ebf508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значений в массиве данных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https://lesson.academy-content.myschool.edu.ru/lesson/71c1772e-2823-45b1-b422-9c3a88533ecd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Группировка данных. Гистограмма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https://lesson.academy-content.myschool.edu.ru/lesson/25ad8782-6294-45d6-834e-d9a62bfa8fda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Графическое представление разных видов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случайной изменчивости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content.myschool.edu.ru/lesson/f04a7515-741b-47eb-b9ab-24e778622cfa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Style w:val="a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гистограмм. Шаг гистограммы. Практическая работа «Случайная изменчивость»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CD2FE3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D2FE3">
              <w:rPr>
                <w:rStyle w:val="a3"/>
                <w:rFonts w:eastAsia="Times New Roman"/>
                <w:sz w:val="28"/>
                <w:szCs w:val="28"/>
                <w:u w:val="none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https://lesson.academy-content.myschool.edu.ru/lesson/80874102-0330-45b8-b6b5-c34c49e00683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использованием цифровых ресурсов при построении гистограмм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https://lesson.academy-content.myschool.edu.ru/lesson/378039dc-825c-4e90-93c9-029fc2b42646</w:t>
            </w:r>
          </w:p>
        </w:tc>
      </w:tr>
      <w:tr w:rsidR="00907C97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Введение в теорию графов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Граф, вершина. Ребро. Представление задачи с помощью графа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  <w:lang w:val="en-US"/>
              </w:rPr>
              <w:t>https://lesson.academy-content.myschool.edu.ru/lesson/6cc6d920-8fb7-4261-8ee3-2065ec3d9b7a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вершины. Число ребер и суммарная степень вершин. Цепь и цикл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  <w:lang w:val="en-US"/>
              </w:rPr>
              <w:t>https://lesson.academy-content.myschool.edu.ru/lesson/95013f23-bc29-41cf-bf31-b58d57e65319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Путь в графе. Связность в графе. Обход графа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эйлеров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путь)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  <w:lang w:val="en-US"/>
              </w:rPr>
              <w:t>https://lesson.academy-content.myschool.edu.ru/lesson/bf59f86d-92fd-47a2-be8d-b71b0fb9302e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об ориентированном графе. Решение задач с помощью графов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  <w:lang w:val="en-US"/>
              </w:rPr>
              <w:t>https://lesson.academy-content.myschool.edu.ru/lesson/be06104a-f327-495b-9c31-1bed1cbdb649</w:t>
            </w:r>
          </w:p>
        </w:tc>
      </w:tr>
      <w:tr w:rsidR="00907C97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Раздел 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Вероятность и частота случайного события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Случайный опыт и случайное событие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https://lesson.academy-content.myschool.edu.ru/lesson/f2d0a0f6-f6f6-4ec2-ac18-33648bc40494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Style w:val="a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Вероятность и частота события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3"/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https://lesson.academy-content.myschool.edu.ru/lesson/955d9fae-0ce0-40ff-80a7-33266fcaee65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маловероятных и практически достоверных событий в природе и в обществе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https://lesson.academy-content.myschool.edu.ru/lesson/8da47d17-7e3a-4d80-a21b-7396052a1e67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https://lesson.academy-content.myschool.edu.ru/lesson/7d15649a-acd0-46cd-a9d9-379825e44f60</w:t>
            </w:r>
          </w:p>
        </w:tc>
      </w:tr>
      <w:tr w:rsidR="00907C97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 xml:space="preserve">Раздел 6.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1F1F"/>
                <w:w w:val="101"/>
                <w:sz w:val="28"/>
                <w:szCs w:val="28"/>
              </w:rPr>
              <w:t>Обобщение, контроль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Представление данных.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https://lesson.academy-content.myschool.edu.ru/lesson/a13fc1df-0cb0-4df7-b1b4-8b287d65a110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Описательная статистика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https://lesson.academy-content.myschool.edu.ru/lesson/f0c75638-4afa-49d3-8783-8d10ccd1d651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Вероятность случайного события.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https://lesson.academy-content.myschool.edu.ru/lesson/d29adfa2-5003-421b-9c1c-57a542c3eefa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Решение практических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прикладных задач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content.myschool.edu.ru/lesson/25baafc7-40de-4030-bec9-223582937206</w:t>
            </w:r>
          </w:p>
        </w:tc>
      </w:tr>
      <w:tr w:rsidR="00907C97" w:rsidRPr="009831DC" w:rsidTr="00907C9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контроль по темам «Представление данных», «Введение в теорию графов», «Вероятность и частота случайного события»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Pr="00907C97" w:rsidRDefault="00907C9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https://lesson.academy-content.myschool.edu.ru/lesson/bbcf0fd8-2ea8-4c20-a637-30565696286d</w:t>
            </w:r>
          </w:p>
        </w:tc>
      </w:tr>
    </w:tbl>
    <w:p w:rsidR="00907C97" w:rsidRDefault="00907C97" w:rsidP="00907C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07C97" w:rsidRDefault="00907C97" w:rsidP="00907C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07C97" w:rsidRDefault="00907C97" w:rsidP="00907C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класс. (34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часа)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02"/>
        <w:gridCol w:w="5135"/>
        <w:gridCol w:w="1843"/>
        <w:gridCol w:w="6598"/>
      </w:tblGrid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  <w:p w:rsidR="00907C97" w:rsidRDefault="00907C97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(Библиотека ЦОК)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Повторение курса 7 класса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данных. Описательная статистика. Случайная изменчивость.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https://lesson.academy-content.myschool.edu.ru/lesson/718e4131-be79-401c-b1c8-cc612cf5f8bc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Среднее числового набора. Решение практических и прикладных задач.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https://lesson.academy-content.myschool.edu.ru/lesson/abee2053-2b62-4e5a-8d87-addaa60bdc83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https://lesson.academy-content.myschool.edu.ru/lesson/24ed3710-d567-49ed-98b1-937ae31297a7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https://lesson.academy-content.myschool.edu.ru/lesson/9940378d-ec2a-437a-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81cd-c958a7d6de22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Описательная статистика. Рассеивание данных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Отклонения.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https://lesson.academy-content.myschool.edu.ru/lesson/76f42c87-8504-43e2-9c8c-fd536927972f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Дисперсия числового набора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https://lesson.academy-content.myschool.edu.ru/lesson/76f42c87-8504-43e2-9c8c-fd536927972f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Стандартное отклонение числового набора. Диаграммы рассеивания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https://lesson.academy-content.myschool.edu.ru/lesson/dd1800e9-3fe5-400b-92b3-15f878a40eea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Диаграммы рассеивания. Решение практических и прикладных задач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https://lesson.academy-content.myschool.edu.ru/lesson/c0fcf495-e48b-4af6-a8d4-f920f1e5db9b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Множества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Множество, подмножество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https://lesson.academy-content.myschool.edu.ru/lesson/535d3143-be5e-4372-a3e1-dddae37cf930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https://lesson.academy-content.myschool.edu.ru/lesson/100167e2-db11-430b-b047-ea14705c2214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операций над множествами: переместительное, сочетательное,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распределительное, включение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https://lesson.academy-content.myschool.edu.ru/lesson/7e41ba82-0a3b-4ba9-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8fed-7b5bee3f6ded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Графическое представление множеств. Решение практических и прикладных задач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https://lesson.academy-content.myschool.edu.ru/lesson/34f00d3f-f6ee-4e29-a319-f5d81a3da89a</w:t>
            </w:r>
          </w:p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https://lesson.academy-content.myschool.edu.ru/lesson/cb70d66a-e018-4c3c-a657-db7b07cbf003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Вероятность случайного события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Элементарные события. Случайные события. Благоприятствующие элементарные события.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https://lesson.academy-content.myschool.edu.ru/lesson/abe1a02d-a293-4436-ab12-56b24eea3f34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Элементарные события. Случайные события. Благоприятствующие элементарные события.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https://lesson.academy-content.myschool.edu.ru/lesson/274ad059-18bc-4ec2-b4f8-38af6e574312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Вероятность событий. Опыты с равновозможными элементарными событиями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https://lesson.academy-content.myschool.edu.ru/lesson/9f144a66-31ad-4e99-b351-3a15dd02ca6b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https://lesson.academy-content.myschool.edu.ru/lesson/2854d659-5877-4b1d-88d4-7313e3abf24b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на вычисление вероятностей.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https://lesson.academy-content.myschool.edu.ru/lesson/ccd92747-8ce5-452b-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9136-c516ea51a65d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вычисление вероятностей. Контроль по темам: «Описательная статистика. Рассеивание данных», «Множества», «Вероятность случайного события».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https://lesson.academy-content.myschool.edu.ru/lesson/7365a809-479a-4886-90a4-860414e1c3e2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5. Введение в теорию графов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https://lesson.academy-content.myschool.edu.ru/lesson/18f8a88c-d823-43be-b6b8-0c37ef05e3ce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дерева: единственность пути, существование висячей вершины, связь между числом вершин и числом ребер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https://lesson.academy-content.myschool.edu.ru/lesson/be26649b-6426-4e23-8b13-32a51e78181a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 умножения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https://lesson.academy-content.myschool.edu.ru/lesson/56398692-7f75-4c16-98e9-3e65578588ac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https://lesson.academy-content.myschool.edu.ru/lesson/c38051ad-26db-4005-8da1-d5576fdc3e20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6. Случайные события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Противоположные события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https://lesson.academy-content.myschool.edu.ru/lesson/bc799287-a224-4f5d-ac68-e5e5a7857d26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Диаграммы Эйлера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https://lesson.academy-content.myschool.edu.ru/lesson/03466fc4-a79b-4292-8686-ac2688060d83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и пересечение событий. Несовместные события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https://lesson.academy-content.myschool.edu.ru/lesson/7fc0c87a-8fa9-4f9b-bf42-91c11084fdbb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сложения вероятностей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https://lesson.academy-content.myschool.edu.ru/lesson/8c626c26-3f15-44d2-a8e7-bd67877d71eb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 умножения вероятностей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https://lesson.academy-content.myschool.edu.ru/lesson/3c65234f-0b50-4ef0-9860-e6cd7bc13f04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Условная вероятность. Независимые события.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https://lesson.academy-content.myschool.edu.ru/lesson/ca120bb7-9c7f-40f8-a233-c715a862f430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случайного эксперимента в виде дерева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https://lesson.academy-content.myschool.edu.ru/lesson/a1df28f2-cd9a-4ec9-90ff-23b7cb799d3e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https://lesson.academy-content.myschool.edu.ru/lesson/1bddf918-8c1c-4199-acd2-1a6ed806a369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7. Обобщение, контроль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Представление данных.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Описательная статистика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https://lesson.academy-content.myschool.edu.ru/lesson/bf6781ba-2596-4071-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ad06-d76fa0bfcdf7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Графы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https://lesson.academy-content.myschool.edu.ru/lesson/21d70b19-c397-43a0-9ba9-78b500349107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Вероятность случайного события. Элементы комбинаторики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https://lesson.academy-content.myschool.edu.ru/lesson/681d6cae-e925-453a-adff-dbff231bfae5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Обобщение и контроль курса «Вероятность и статистика» 8 класса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https://lesson.academy-content.myschool.edu.ru/lesson/05a19ce6-a857-4afe-b734-2f08ed7085b9</w:t>
            </w:r>
          </w:p>
        </w:tc>
      </w:tr>
    </w:tbl>
    <w:p w:rsidR="00907C97" w:rsidRDefault="00907C97" w:rsidP="00907C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C97" w:rsidRDefault="00907C97" w:rsidP="00907C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C97" w:rsidRDefault="00907C97" w:rsidP="00907C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C97" w:rsidRDefault="00907C97" w:rsidP="00907C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C97" w:rsidRDefault="00907C97" w:rsidP="00907C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класс. (34 часа)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02"/>
        <w:gridCol w:w="5135"/>
        <w:gridCol w:w="1843"/>
        <w:gridCol w:w="6598"/>
      </w:tblGrid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  <w:p w:rsidR="00907C97" w:rsidRDefault="00907C97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(Библиотека ЦОК)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Повторение курса 8 класса</w:t>
            </w:r>
          </w:p>
          <w:p w:rsidR="00907C97" w:rsidRDefault="00907C97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данных. Описательная статистика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15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https://lesson.academy-content.myschool.edu.ru/lesson/b302f296-6677-4c7f-b182-32bb55a31585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сложения и умножения вероятностей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https://lesson.academy-content.myschool.edu.ru/lesson/3615a242-7586-4f43-87f3-1bb50bcbc191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Условная вероятность. Независимые события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https://lesson.academy-content.myschool.edu.ru/lesson/20e34273-c42c-4dc2-8a73-258abcc40487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перечисление комбинаций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https://lesson.academy-content.myschool.edu.ru/lesson/df9a9b8c-5f69-48cb-b230-062222a2c605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Элементы комбинаторики</w:t>
            </w:r>
          </w:p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Комбинаторное правило умножения. Перестановки. Факториал. Сочетания и число сочетаний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https://lesson.academy-content.myschool.edu.ru/lesson/dd299365-bdc4-49aa-9c28-b50e74dd61b2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 Паскаля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https://lesson.academy-content.myschool.edu.ru/lesson/4f537714-7615-43e8-b3f2-a64b77f4dffe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"Вычисление вероятностей с использованием комбинаторных функций"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https://lesson.academy-content.myschool.edu.ru/lesson/285b8513-c37d-4242-af9a-a45091a25e75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числа сочетаний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https://lesson.academy-content.myschool.edu.ru/lesson/843d0c02-e41c-4c13-8541-398f207b8158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Геометрическая вероятность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Геометрическая вероятность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</w:rPr>
              <w:t>https://lesson.academy-content.myschool.edu.ru/lesson/d1d91c5f-c153-4f8a-8877-3d54b0e5afac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Случайный выбор точки из фигуры на плоскости из отрезка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</w:rPr>
              <w:t>https://lesson.academy-content.myschool.edu.ru/lesson/fc7257c3-5edb-43c5-8cb8-f05c26b50c6f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Случайный выбор точки из фигуры на плоскости из дуги окружности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</w:rPr>
              <w:t>https://lesson.academy-content.myschool.edu.ru/lesson/c0f6e28e-e40d-408a-9af7-88e858a43b05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нахождение вероятностей в опытах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color w:val="5F616C"/>
                <w:sz w:val="28"/>
                <w:szCs w:val="28"/>
              </w:rPr>
              <w:t>https://lesson.academy-content.myschool.edu.ru/lesson/1306786e-8acc-4a3a-ba2c-d431a122f76c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Испытания Бернулли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Испытания. Успех и неудача. Серия испытаний до первого успеха.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https://lesson.academy-content.myschool.edu.ru/lesson/296348fa-09b3-43ef-8feb-3df682e383da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Испытания. Успех и неудача. Серия испытаний до первого успеха.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https://lesson.academy-content.myschool.edu.ru/lesson/c5f15007-7afb-444d-b0ff-34bc803319e1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Испытания Бернулли. Вероятности событий в серии испытаний Бернулли.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https://lesson.academy-content.myschool.edu.ru/lesson/f756d6e9-b125-4b06-b81e-13125e127b87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Испытания Бернулли. Вероятности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событий в серии испытаний Бернулли.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https://lesson.academy-content.myschool.edu.ru/lesson/157edc48-81f8-4d2c-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95d5-e2cf197ebdf4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 «Испытания Бернулли»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https://lesson.academy-content.myschool.edu.ru/lesson/7553bb9f-460b-41cc-abb9-5447e07a5b23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практических и прикладных задач. Контроль по темам: «Элементы комбинаторики», «Геометрическая вероятность», «Испытания Бернулли».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https://lesson.academy-content.myschool.edu.ru/lesson/cdf94778-d460-4e9d-b851-f5daf14cc5a2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5. Случайная величина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Случайная величина и распределение вероятностей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https://lesson.academy-content.myschool.edu.ru/lesson/b72a1143-a717-4840-9a76-6046112f905e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 ожидание и дисперсия случайной величины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https://lesson.academy-content.myschool.edu.ru/lesson/97c41773-4de8-43ff-bd69-ce2bc427c302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 ожидание и дисперсия случайной величины как теоретическое среднего значения. Примеры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https://lesson.academy-content.myschool.edu.ru/lesson/95e9da50-d02f-4728-886c-abb7b99b713e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практических и прикладных задач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https://lesson.academy-content.myschool.edu.ru/lesson/74ba706d-4c95-42b5-8363-46b1a848bc52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законе больших чисел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https://lesson.academy-content.myschool.edu.ru/lesson/ac2fe14c-9c51-4471-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bcc1-7dd34fddd36c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вероятностей с помощью частот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https://lesson.academy-content.myschool.edu.ru/lesson/c309e27c-e696-46f4-8189-23eaafd0b7aa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6. Обобщение, контроль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Представление данных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https://lesson.academy-content.myschool.edu.ru/lesson/91741785-4b1a-4ab6-a436-6076c85bd368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Вероятность случайного события.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https://lesson.academy-content.myschool.edu.ru/lesson/ecb3b52e-418b-495c-9051-d524f0f49ceb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Элементы комбинаторики.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https://lesson.academy-content.myschool.edu.ru/lesson/5adcd206-d447-4430-923b-c70000f35a5d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Элементы комбинаторики.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https://lesson.academy-content.myschool.edu.ru/lesson/e642b1f3-3395-4c04-ae7b-ea04275da2b8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Вероятность случайного события.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https://lesson.academy-content.myschool.edu.ru/lesson/7c98bc00-3947-46be-9405-1dd9755156e5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Вероятность случайного события.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https://lesson.academy-content.myschool.edu.ru/lesson/e2839b67-063f-4862-8902-f4b056649cc1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Случайные величины и распределения.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https://lesson.academy-content.myschool.edu.ru/lesson/c2702c07-d441-44a4-9e04-b856a1687886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Случайные величины и распределения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https://lesson.academy-content.myschool.edu.ru/lesson/bc931152-1c5e-44bb-b707-6457c06e3391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Представление данных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https://lesson.academy-content.myschool.edu.ru/lesson/7a8aa605-9ada-4436-b7ae-cb046ea74f80</w:t>
            </w:r>
          </w:p>
        </w:tc>
      </w:tr>
      <w:tr w:rsidR="00907C97" w:rsidTr="00907C97"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C97" w:rsidRDefault="00907C97" w:rsidP="0037790A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контроль по теме курса «Вероятность и статистика» 7–9 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7C97" w:rsidRDefault="00907C9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https://lesson.academy-content.myschool.edu.ru/lesson/07194f81-fc9f-44e7-87bb-40ef2a822450</w:t>
            </w:r>
          </w:p>
        </w:tc>
      </w:tr>
    </w:tbl>
    <w:p w:rsidR="00907C97" w:rsidRDefault="00907C97" w:rsidP="00907C97">
      <w:pPr>
        <w:jc w:val="both"/>
      </w:pPr>
    </w:p>
    <w:p w:rsidR="00486AEE" w:rsidRDefault="00486AEE"/>
    <w:sectPr w:rsidR="00486AEE" w:rsidSect="00907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97" w:rsidRDefault="00907C97" w:rsidP="00907C97">
      <w:pPr>
        <w:spacing w:after="0" w:line="240" w:lineRule="auto"/>
      </w:pPr>
      <w:r>
        <w:separator/>
      </w:r>
    </w:p>
  </w:endnote>
  <w:endnote w:type="continuationSeparator" w:id="0">
    <w:p w:rsidR="00907C97" w:rsidRDefault="00907C97" w:rsidP="0090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97" w:rsidRDefault="00907C97" w:rsidP="00907C97">
      <w:pPr>
        <w:spacing w:after="0" w:line="240" w:lineRule="auto"/>
      </w:pPr>
      <w:r>
        <w:separator/>
      </w:r>
    </w:p>
  </w:footnote>
  <w:footnote w:type="continuationSeparator" w:id="0">
    <w:p w:rsidR="00907C97" w:rsidRDefault="00907C97" w:rsidP="00907C97">
      <w:pPr>
        <w:spacing w:after="0" w:line="240" w:lineRule="auto"/>
      </w:pPr>
      <w:r>
        <w:continuationSeparator/>
      </w:r>
    </w:p>
  </w:footnote>
  <w:footnote w:id="1">
    <w:p w:rsidR="00907C97" w:rsidRDefault="00907C97" w:rsidP="00907C97">
      <w:pPr>
        <w:pStyle w:val="1"/>
        <w:spacing w:after="0"/>
        <w:rPr>
          <w:rFonts w:ascii="Times New Roman" w:eastAsia="Times New Roman" w:hAnsi="Times New Roman" w:cs="Times New Roman"/>
        </w:rPr>
      </w:pPr>
      <w:r>
        <w:rPr>
          <w:rStyle w:val="a4"/>
          <w:rFonts w:ascii="Times New Roman" w:hAnsi="Times New Roman"/>
        </w:rPr>
        <w:footnoteRef/>
      </w:r>
      <w:r>
        <w:tab/>
        <w:t xml:space="preserve"> </w:t>
      </w:r>
      <w:r>
        <w:rPr>
          <w:rFonts w:ascii="Times New Roman" w:eastAsia="Times New Roman" w:hAnsi="Times New Roman" w:cs="Times New Roman"/>
        </w:rPr>
        <w:t>Режим доступа:</w:t>
      </w:r>
      <w:r>
        <w:t xml:space="preserve"> </w:t>
      </w:r>
    </w:p>
    <w:p w:rsidR="00907C97" w:rsidRDefault="00907C97" w:rsidP="00907C97">
      <w:pPr>
        <w:pStyle w:val="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Перейти по ссылке </w:t>
      </w:r>
      <w:hyperlink r:id="rId1" w:history="1">
        <w:r>
          <w:rPr>
            <w:rStyle w:val="a3"/>
            <w:rFonts w:eastAsia="Times New Roman"/>
          </w:rPr>
          <w:t>https://myschool.edu.ru/</w:t>
        </w:r>
      </w:hyperlink>
      <w:r>
        <w:rPr>
          <w:rFonts w:ascii="Times New Roman" w:eastAsia="Times New Roman" w:hAnsi="Times New Roman" w:cs="Times New Roman"/>
        </w:rPr>
        <w:t xml:space="preserve"> . </w:t>
      </w:r>
    </w:p>
    <w:p w:rsidR="00907C97" w:rsidRDefault="00907C97" w:rsidP="00907C97">
      <w:pPr>
        <w:pStyle w:val="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 Выбрать Каталог </w:t>
      </w:r>
      <w:proofErr w:type="gramStart"/>
      <w:r>
        <w:rPr>
          <w:rFonts w:ascii="Times New Roman" w:eastAsia="Times New Roman" w:hAnsi="Times New Roman" w:cs="Times New Roman"/>
        </w:rPr>
        <w:t>цифрового</w:t>
      </w:r>
      <w:proofErr w:type="gramEnd"/>
      <w:r>
        <w:rPr>
          <w:rFonts w:ascii="Times New Roman" w:eastAsia="Times New Roman" w:hAnsi="Times New Roman" w:cs="Times New Roman"/>
        </w:rPr>
        <w:t xml:space="preserve"> образовательного контента (внизу страницы).</w:t>
      </w:r>
    </w:p>
    <w:p w:rsidR="00907C97" w:rsidRDefault="00907C97" w:rsidP="00907C97">
      <w:pPr>
        <w:pStyle w:val="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 Выбрать регион проживания</w:t>
      </w:r>
    </w:p>
    <w:p w:rsidR="00907C97" w:rsidRDefault="00907C97" w:rsidP="00907C97">
      <w:pPr>
        <w:pStyle w:val="1"/>
      </w:pPr>
      <w:r>
        <w:rPr>
          <w:rFonts w:ascii="Times New Roman" w:eastAsia="Times New Roman" w:hAnsi="Times New Roman" w:cs="Times New Roman"/>
        </w:rPr>
        <w:tab/>
        <w:t>4. В соседнюю вкладку вставить ссылку на урок.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97"/>
    <w:rsid w:val="00486AEE"/>
    <w:rsid w:val="00907C97"/>
    <w:rsid w:val="009831DC"/>
    <w:rsid w:val="00C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97"/>
    <w:pPr>
      <w:widowControl w:val="0"/>
      <w:suppressAutoHyphens/>
      <w:spacing w:after="160" w:line="254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C97"/>
    <w:rPr>
      <w:rFonts w:ascii="Times New Roman" w:hAnsi="Times New Roman" w:cs="Times New Roman" w:hint="default"/>
      <w:color w:val="auto"/>
      <w:u w:val="single"/>
    </w:rPr>
  </w:style>
  <w:style w:type="paragraph" w:customStyle="1" w:styleId="1">
    <w:name w:val="Текст сноски1"/>
    <w:basedOn w:val="a"/>
    <w:rsid w:val="00907C97"/>
    <w:rPr>
      <w:sz w:val="20"/>
      <w:szCs w:val="20"/>
    </w:rPr>
  </w:style>
  <w:style w:type="character" w:customStyle="1" w:styleId="10">
    <w:name w:val="Знак сноски1"/>
    <w:basedOn w:val="a0"/>
    <w:rsid w:val="00907C97"/>
    <w:rPr>
      <w:rFonts w:ascii="Times New Roman" w:hAnsi="Times New Roman" w:cs="Times New Roman" w:hint="default"/>
      <w:position w:val="6"/>
      <w:sz w:val="14"/>
    </w:rPr>
  </w:style>
  <w:style w:type="character" w:customStyle="1" w:styleId="a4">
    <w:name w:val="Символ сноски"/>
    <w:rsid w:val="00907C97"/>
  </w:style>
  <w:style w:type="paragraph" w:styleId="a5">
    <w:name w:val="Balloon Text"/>
    <w:basedOn w:val="a"/>
    <w:link w:val="a6"/>
    <w:uiPriority w:val="99"/>
    <w:semiHidden/>
    <w:unhideWhenUsed/>
    <w:rsid w:val="0098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1D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97"/>
    <w:pPr>
      <w:widowControl w:val="0"/>
      <w:suppressAutoHyphens/>
      <w:spacing w:after="160" w:line="254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C97"/>
    <w:rPr>
      <w:rFonts w:ascii="Times New Roman" w:hAnsi="Times New Roman" w:cs="Times New Roman" w:hint="default"/>
      <w:color w:val="auto"/>
      <w:u w:val="single"/>
    </w:rPr>
  </w:style>
  <w:style w:type="paragraph" w:customStyle="1" w:styleId="1">
    <w:name w:val="Текст сноски1"/>
    <w:basedOn w:val="a"/>
    <w:rsid w:val="00907C97"/>
    <w:rPr>
      <w:sz w:val="20"/>
      <w:szCs w:val="20"/>
    </w:rPr>
  </w:style>
  <w:style w:type="character" w:customStyle="1" w:styleId="10">
    <w:name w:val="Знак сноски1"/>
    <w:basedOn w:val="a0"/>
    <w:rsid w:val="00907C97"/>
    <w:rPr>
      <w:rFonts w:ascii="Times New Roman" w:hAnsi="Times New Roman" w:cs="Times New Roman" w:hint="default"/>
      <w:position w:val="6"/>
      <w:sz w:val="14"/>
    </w:rPr>
  </w:style>
  <w:style w:type="character" w:customStyle="1" w:styleId="a4">
    <w:name w:val="Символ сноски"/>
    <w:rsid w:val="00907C97"/>
  </w:style>
  <w:style w:type="paragraph" w:styleId="a5">
    <w:name w:val="Balloon Text"/>
    <w:basedOn w:val="a"/>
    <w:link w:val="a6"/>
    <w:uiPriority w:val="99"/>
    <w:semiHidden/>
    <w:unhideWhenUsed/>
    <w:rsid w:val="0098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1D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sson.edu.ru/lesson/10e3b9e6-5420-4c33-9ad1-ecbd99d6afc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user</cp:lastModifiedBy>
  <cp:revision>3</cp:revision>
  <dcterms:created xsi:type="dcterms:W3CDTF">2023-08-28T17:01:00Z</dcterms:created>
  <dcterms:modified xsi:type="dcterms:W3CDTF">2023-09-29T11:59:00Z</dcterms:modified>
</cp:coreProperties>
</file>